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Values are show with own frame so there’s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Row widget contains text box and also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r>
        <w:t>WBP_FramedValue based on AuraUserWidget</w:t>
      </w:r>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+SizeBox</w:t>
      </w:r>
    </w:p>
    <w:p w14:paraId="7E5249D6" w14:textId="7F2D3438" w:rsidR="00134B55" w:rsidRDefault="00134B55" w:rsidP="00C92D22">
      <w:pPr>
        <w:pStyle w:val="ListBullet"/>
        <w:numPr>
          <w:ilvl w:val="0"/>
          <w:numId w:val="0"/>
        </w:numPr>
        <w:ind w:left="360" w:hanging="360"/>
      </w:pPr>
      <w:r>
        <w:t>FillScreen to Desired</w:t>
      </w:r>
    </w:p>
    <w:p w14:paraId="04393BD0" w14:textId="6FE99960" w:rsidR="00134B55" w:rsidRDefault="00134B55" w:rsidP="00C92D22">
      <w:pPr>
        <w:pStyle w:val="ListBullet"/>
        <w:numPr>
          <w:ilvl w:val="0"/>
          <w:numId w:val="0"/>
        </w:numPr>
        <w:ind w:left="360" w:hanging="360"/>
      </w:pPr>
      <w:r>
        <w:t>Override Height and Width to arbirary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Drag in Size Box Root and call set overrides from Event PreConstruct</w:t>
      </w:r>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Collapse to Fn</w:t>
      </w:r>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Change Draw As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For now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Add Text block. Will set default as a 2 digit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(center)</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Set the text as a variable so we can set the value with Fn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New Widget WBP_TextValueRow</w:t>
      </w:r>
    </w:p>
    <w:p w14:paraId="38B9FA7C" w14:textId="0F341D2A" w:rsidR="00C476EB" w:rsidRDefault="00C476EB" w:rsidP="00C476EB">
      <w:r>
        <w:t>Add Sizebox,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r>
        <w:t>We’ll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Set default text, font, fontsize outline and fontspacing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Add FramedValue Widget, set to fill, right, center</w:t>
      </w:r>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For now, let’s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r>
        <w:t>Center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(set to draw as image)</w:t>
      </w:r>
    </w:p>
    <w:p w14:paraId="3D714932" w14:textId="799DDD0D" w:rsidR="00F6370C" w:rsidRDefault="00F6370C" w:rsidP="007F66B2">
      <w:r>
        <w:t>We can add a single character of text, a +, so we know it’s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r>
        <w:t xml:space="preserve">We’ll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sizebox/overlay </w:t>
      </w:r>
      <w:r w:rsidR="00972C62">
        <w:t xml:space="preserve">- </w:t>
      </w:r>
      <w:r>
        <w:t>for now hard code widgth/height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r>
        <w:t>We’ll drag the elements onto the wrap box</w:t>
      </w:r>
    </w:p>
    <w:p w14:paraId="44E1090C" w14:textId="0824E369" w:rsidR="00972C62" w:rsidRDefault="00972C62" w:rsidP="00C476EB"/>
    <w:p w14:paraId="0A34E2A7" w14:textId="2B6EDEE6" w:rsidR="00972C62" w:rsidRDefault="00972C62" w:rsidP="00C476EB">
      <w:r>
        <w:t>Text block for manu name:</w:t>
      </w:r>
    </w:p>
    <w:p w14:paraId="5769F392" w14:textId="51D42705" w:rsidR="00972C62" w:rsidRDefault="00972C62" w:rsidP="00C476EB">
      <w:r>
        <w:t xml:space="preserve">ATTRIBUTES, Fill space, set a size, centered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Setting the new text box here, which starts right after the other box, to on “Fill span when less than “with a value greater than the set size of the sizebox,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In the WBP_TextValueRow, expose the Box Height/Width variables and compile, then add a new TextValueRow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The secondary attributes will go below the primary, and we’ll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Drag the scrollbox onto the existing size box</w:t>
      </w:r>
    </w:p>
    <w:p w14:paraId="5E6460C2" w14:textId="7232F7CC" w:rsidR="007B37D7" w:rsidRDefault="007B37D7" w:rsidP="00C476EB">
      <w:r>
        <w:t>Drag a TextValue onto the scrollbox</w:t>
      </w:r>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Finally lets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Add a sizebox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r>
        <w:t>I’ve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r>
        <w:t>We’re making a lot of very similar buttons; we should probably just BP buttons as widgets themselves, copying the attributes we’ve use for other buttons, like sizebox,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Based on WBP_Button: WBP_WideButton</w:t>
      </w:r>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Event Construct: assign to onclicked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This opens an attribute menu with clickable non-functional buttons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In WBP_AttributeMenu</w:t>
      </w:r>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Send an event dispatcher that the overlay can subscribe to – it’s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So, there are 2 possibilities here, either the Attribute menu could be created and destroyed each time, or it could be toggled visible/invisible. Both are OK and there’s no significant performance issue from creating/destroying (a tiny one) but this way we avoid a widget living in the background and potentially responding to callbacks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Not very scalable; if we add new attributes we need to bind new callback/lambda in the widgetcontroller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a  gameplay tag, so if str changes, the controller broadcasts one delegate – OnAttributeChanged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onattributechange</w:t>
      </w:r>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Reference tags in C++ - RequestGameplayTag(FName</w:t>
      </w:r>
      <w:r w:rsidR="00D26F8B">
        <w:t>(</w:t>
      </w:r>
      <w:r>
        <w:t>”Attributes.Primary.Strength”)</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for a tag struct, giving it name to look up, then if GTM  has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Some kind of </w:t>
      </w:r>
      <w:r w:rsidR="006260BC">
        <w:t>class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Handle tags better, not call requestgameplaytag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However, when we need to use those tags in C++ we have to use RequestGameplayTag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This is a good use case for Requerstgameplaytag, but we don’t want to have to do this every time we need a gameplay tag, we want to use variables and have a central source, so we don’t have to type out strings and worry about typos etc</w:t>
      </w:r>
    </w:p>
    <w:p w14:paraId="54587DB0" w14:textId="5624D8E0" w:rsidR="00EB1156" w:rsidRDefault="00EB1156" w:rsidP="00892CEA">
      <w:r>
        <w:t>So create centralised location for the tags we use in C++ domain.</w:t>
      </w:r>
    </w:p>
    <w:p w14:paraId="5EA0FA11" w14:textId="0780282B" w:rsidR="00EB1156" w:rsidRDefault="00EB1156" w:rsidP="00892CEA">
      <w:r>
        <w:t>So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Note the inclusion of GameplayTagContainer – we will be using the GameplayTag type</w:t>
      </w:r>
    </w:p>
    <w:p w14:paraId="292B02E0" w14:textId="05C38DCB" w:rsidR="00DC7443" w:rsidRDefault="00DC7443" w:rsidP="00892CEA">
      <w:r>
        <w:t>Because this is a singleton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No need of an instance of the class to exist to call one of it’s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FAuraGameplayTags</w:t>
      </w:r>
      <w:r>
        <w:rPr>
          <w:rFonts w:ascii="Consolas" w:hAnsi="Consolas" w:cs="Consolas"/>
          <w:color w:val="000000"/>
          <w:sz w:val="19"/>
          <w:szCs w:val="19"/>
        </w:rPr>
        <w:t xml:space="preserve">&amp; Get()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r>
        <w:t>const because not making changes ofc</w:t>
      </w:r>
    </w:p>
    <w:p w14:paraId="6FAF823E" w14:textId="52BE4A8D" w:rsidR="00DC7443" w:rsidRDefault="00DC7443" w:rsidP="00892CEA">
      <w:r>
        <w:t>Uses the type of a reference to the one and only instance of FAuraGameplayTags in the project (this)</w:t>
      </w:r>
    </w:p>
    <w:p w14:paraId="693EECA5" w14:textId="5A91C154" w:rsidR="00DC7443" w:rsidRDefault="00DC7443" w:rsidP="00892CEA">
      <w:r>
        <w:t>Function is Get()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So, once this is constructed we can call the static function Get to get the only instance of this struct</w:t>
      </w:r>
    </w:p>
    <w:p w14:paraId="75F9BBA2" w14:textId="08A024F9" w:rsidR="003B3582" w:rsidRDefault="003B3582" w:rsidP="00892CEA"/>
    <w:p w14:paraId="02B72653" w14:textId="790B82D7" w:rsidR="003B3582" w:rsidRDefault="003B3582" w:rsidP="00892CEA">
      <w:r>
        <w:t>So a static variable like GameplayTags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r>
        <w:t>Next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it’s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Note: GameplayTag</w:t>
      </w:r>
      <w:r w:rsidRPr="00FA6807">
        <w:rPr>
          <w:color w:val="FF0000"/>
        </w:rPr>
        <w:t>s</w:t>
      </w:r>
      <w:r>
        <w:t>Manager.h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Look at this! A static function called Get() that returns the one, and only, GameplayTagsManager. That’s the same pattern we’re using here</w:t>
      </w:r>
    </w:p>
    <w:p w14:paraId="48C10279" w14:textId="402E95E3" w:rsidR="00FA6807" w:rsidRDefault="00FA6807" w:rsidP="00892CEA">
      <w:r>
        <w:t>So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r>
        <w:t>We’ll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Now we have a Singleton that we can always get with the Get function and we have created the static gameplaytags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Asset manager is another singleton, set at the project level, responsible for loading primary assets and is where we’ll initalise AuraGameplayTags.</w:t>
      </w:r>
    </w:p>
    <w:p w14:paraId="244FCDA4" w14:textId="0BA3FFCB" w:rsidR="00F66087" w:rsidRDefault="00F66087" w:rsidP="00F66087">
      <w:r>
        <w:t>The class:</w:t>
      </w:r>
    </w:p>
    <w:p w14:paraId="2D98D16F" w14:textId="77F398DE" w:rsidR="00F66087" w:rsidRDefault="00F66087" w:rsidP="00F66087">
      <w:r>
        <w:t>We will now, like AuraGameplayTags, create the new class in the public root for the project, based on the AssetManager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As with the other singleton we’ll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Get() return? The Engine’s asset manager (but we’re going to cast it to the </w:t>
      </w:r>
      <w:r>
        <w:rPr>
          <w:rFonts w:ascii="Consolas" w:hAnsi="Consolas" w:cs="Consolas"/>
          <w:color w:val="2B91AF"/>
          <w:sz w:val="19"/>
          <w:szCs w:val="19"/>
        </w:rPr>
        <w:t>UAuraAssetManager</w:t>
      </w:r>
      <w:r>
        <w:t xml:space="preserve"> type)</w:t>
      </w:r>
    </w:p>
    <w:p w14:paraId="4E54F6EE" w14:textId="5E0E1290" w:rsidR="00540022" w:rsidRDefault="00540022" w:rsidP="00F66087">
      <w:r>
        <w:t>We’re going to set the asset manager in one of the config files</w:t>
      </w:r>
    </w:p>
    <w:p w14:paraId="5CEB155F" w14:textId="41294AF3" w:rsidR="00540022" w:rsidRDefault="00540022" w:rsidP="00F66087">
      <w:r>
        <w:t>Once the project has this class set to be it’s asset manager then we can define the static get function to return hat asset manager cast to this class.</w:t>
      </w:r>
    </w:p>
    <w:p w14:paraId="1793F7FB" w14:textId="77777777" w:rsidR="00540022" w:rsidRDefault="00540022" w:rsidP="00F66087">
      <w:r>
        <w:t>We get the asset manager from GEngine</w:t>
      </w:r>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But first we will assert that GEngine is valid – it should be; if it’s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r>
        <w:t>So we have the AssetManager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r>
        <w:t>So we can have a pointer to UAuraAssetManager called AuraAssetManager</w:t>
      </w:r>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r>
        <w:t>so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r>
        <w:t xml:space="preserve">I’ll keep the pointer for now in case I need it later, can always refactor it </w:t>
      </w:r>
    </w:p>
    <w:p w14:paraId="054E3A70" w14:textId="653DC461" w:rsidR="00041E4C" w:rsidRDefault="00041E4C" w:rsidP="00F66087">
      <w:r>
        <w:t>So, that’s the first thing down, defined the Get function that returns the type we wanted</w:t>
      </w:r>
    </w:p>
    <w:p w14:paraId="5F9A346F" w14:textId="77777777" w:rsidR="00041E4C" w:rsidRDefault="00041E4C" w:rsidP="00F66087">
      <w:r>
        <w:t xml:space="preserve">Next our custom asset manager needs to override a function that exists on the AssetManager class. </w:t>
      </w:r>
    </w:p>
    <w:p w14:paraId="0DA3986E" w14:textId="7E7FC7AC" w:rsidR="00041E4C" w:rsidRDefault="00041E4C" w:rsidP="00F66087">
      <w:r>
        <w:t>It’s a protected function called StartInitialLoading</w:t>
      </w:r>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This function is called very early on and this is when we start the initial loading for the assets for the game.</w:t>
      </w:r>
    </w:p>
    <w:p w14:paraId="6E782B82" w14:textId="1434B117" w:rsidR="00041E4C" w:rsidRDefault="00041E4C" w:rsidP="00F66087">
      <w:r>
        <w:t>Perfect place to call the InitialiseNativeTags – it’s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r>
        <w:t>We’re going to init AuraGameplayTags,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call AddNativeGameplayTag, then create the Attributes.Secondary.Armor gameplay tag</w:t>
      </w:r>
    </w:p>
    <w:p w14:paraId="6F11A914" w14:textId="13905A48" w:rsidR="008F7700" w:rsidRDefault="008F7700" w:rsidP="00F66087"/>
    <w:p w14:paraId="23E432EE" w14:textId="7287F8F2" w:rsidR="008F7700" w:rsidRDefault="008F7700" w:rsidP="00F66087">
      <w:r>
        <w:t>Last thing to do it set this AuraAssetManager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r w:rsidRPr="008F7700">
        <w:t>AssetManagerClassName=/Script/</w:t>
      </w:r>
      <w:r>
        <w:t>&lt;projectname&gt;</w:t>
      </w:r>
      <w:r w:rsidRPr="008F7700">
        <w:t>.</w:t>
      </w:r>
      <w:r>
        <w:t>&lt;assetmanagername&gt;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543A8FF9" w:rsidR="00DE1B8F" w:rsidRDefault="00DE1B8F" w:rsidP="00F66087">
      <w:r>
        <w:rPr>
          <w:noProof/>
        </w:rPr>
        <mc:AlternateContent>
          <mc:Choice Requires="wpi">
            <w:drawing>
              <wp:anchor distT="0" distB="0" distL="114300" distR="114300" simplePos="0" relativeHeight="251660288" behindDoc="0" locked="0" layoutInCell="1" allowOverlap="1" wp14:anchorId="65B2338C" wp14:editId="3357670D">
                <wp:simplePos x="0" y="0"/>
                <wp:positionH relativeFrom="column">
                  <wp:posOffset>3013704</wp:posOffset>
                </wp:positionH>
                <wp:positionV relativeFrom="paragraph">
                  <wp:posOffset>1251155</wp:posOffset>
                </wp:positionV>
                <wp:extent cx="286200" cy="44640"/>
                <wp:effectExtent l="57150" t="114300" r="95250" b="127000"/>
                <wp:wrapNone/>
                <wp:docPr id="104" name="Ink 104"/>
                <wp:cNvGraphicFramePr/>
                <a:graphic xmlns:a="http://schemas.openxmlformats.org/drawingml/2006/main">
                  <a:graphicData uri="http://schemas.microsoft.com/office/word/2010/wordprocessingInk">
                    <w14:contentPart bwMode="auto" r:id="rId105">
                      <w14:nvContentPartPr>
                        <w14:cNvContentPartPr/>
                      </w14:nvContentPartPr>
                      <w14:xfrm>
                        <a:off x="0" y="0"/>
                        <a:ext cx="286200" cy="44640"/>
                      </w14:xfrm>
                    </w14:contentPart>
                  </a:graphicData>
                </a:graphic>
              </wp:anchor>
            </w:drawing>
          </mc:Choice>
          <mc:Fallback>
            <w:pict>
              <v:shapetype w14:anchorId="673A24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4" o:spid="_x0000_s1026" type="#_x0000_t75" style="position:absolute;margin-left:234.45pt;margin-top:92.85pt;width:28.25pt;height:14.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">
                <v:imagedata r:id="rId106" o:title=""/>
              </v:shape>
            </w:pict>
          </mc:Fallback>
        </mc:AlternateContent>
      </w:r>
      <w:r>
        <w:rPr>
          <w:noProof/>
        </w:rPr>
        <mc:AlternateContent>
          <mc:Choice Requires="wpi">
            <w:drawing>
              <wp:anchor distT="0" distB="0" distL="114300" distR="114300" simplePos="0" relativeHeight="251659264" behindDoc="0" locked="0" layoutInCell="1" allowOverlap="1" wp14:anchorId="5A503134" wp14:editId="3B191AF1">
                <wp:simplePos x="0" y="0"/>
                <wp:positionH relativeFrom="column">
                  <wp:posOffset>2903904</wp:posOffset>
                </wp:positionH>
                <wp:positionV relativeFrom="paragraph">
                  <wp:posOffset>1080875</wp:posOffset>
                </wp:positionV>
                <wp:extent cx="492480" cy="46440"/>
                <wp:effectExtent l="76200" t="114300" r="0" b="125095"/>
                <wp:wrapNone/>
                <wp:docPr id="103" name="Ink 103"/>
                <wp:cNvGraphicFramePr/>
                <a:graphic xmlns:a="http://schemas.openxmlformats.org/drawingml/2006/main">
                  <a:graphicData uri="http://schemas.microsoft.com/office/word/2010/wordprocessingInk">
                    <w14:contentPart bwMode="auto" r:id="rId107">
                      <w14:nvContentPartPr>
                        <w14:cNvContentPartPr/>
                      </w14:nvContentPartPr>
                      <w14:xfrm>
                        <a:off x="0" y="0"/>
                        <a:ext cx="492480" cy="46440"/>
                      </w14:xfrm>
                    </w14:contentPart>
                  </a:graphicData>
                </a:graphic>
              </wp:anchor>
            </w:drawing>
          </mc:Choice>
          <mc:Fallback>
            <w:pict>
              <v:shape w14:anchorId="6F3618E6" id="Ink 103" o:spid="_x0000_s1026" type="#_x0000_t75" style="position:absolute;margin-left:225.8pt;margin-top:79.45pt;width:44.45pt;height:14.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">
                <v:imagedata r:id="rId108" o:title=""/>
              </v:shape>
            </w:pict>
          </mc:Fallback>
        </mc:AlternateContent>
      </w:r>
      <w:r>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9"/>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10"/>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r>
        <w:t>It’s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11"/>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This tag is defined in the ini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12"/>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Well, they can just be trashed, but be careful, because if they’re used in assets and BPs, they’ll need to be set again. But otoh, we know how to do that now and we’re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r>
        <w:t>Let’s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Goal: access the native gameplay tag armor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4"/>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First we call the Get()</w:t>
      </w:r>
    </w:p>
    <w:p w14:paraId="24B13253" w14:textId="720246F5" w:rsidR="009D7EDF" w:rsidRDefault="009D7EDF" w:rsidP="00F66087">
      <w:r>
        <w:t>We’ll store the struct in a const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5"/>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6"/>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Hmm wait, we don’t have a variable on that singleton to put our armor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7"/>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7"/>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0"/>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r>
        <w:t>It’s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1"/>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22"/>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And because it’s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(watch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5"/>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Because it’s printed from within the ASC…Aura plus 3 Goblins means 4 instances of the ASC::AbilityActorInfoSet()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6"/>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3 prints - There’s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7"/>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8"/>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9"/>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30"/>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7A74571" w:rsidR="006C184A" w:rsidRPr="008B1133"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31"/>
                    <a:stretch>
                      <a:fillRect/>
                    </a:stretch>
                  </pic:blipFill>
                  <pic:spPr>
                    <a:xfrm>
                      <a:off x="0" y="0"/>
                      <a:ext cx="5731510" cy="901700"/>
                    </a:xfrm>
                    <a:prstGeom prst="rect">
                      <a:avLst/>
                    </a:prstGeom>
                  </pic:spPr>
                </pic:pic>
              </a:graphicData>
            </a:graphic>
          </wp:inline>
        </w:drawing>
      </w:r>
    </w:p>
    <w:sectPr w:rsidR="006C184A" w:rsidRPr="008B11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D22"/>
    <w:rsid w:val="000223C1"/>
    <w:rsid w:val="00041E4C"/>
    <w:rsid w:val="0004499E"/>
    <w:rsid w:val="000B0B59"/>
    <w:rsid w:val="000D4743"/>
    <w:rsid w:val="00130A2B"/>
    <w:rsid w:val="00134B55"/>
    <w:rsid w:val="001365AD"/>
    <w:rsid w:val="00162785"/>
    <w:rsid w:val="0017334A"/>
    <w:rsid w:val="001D63AC"/>
    <w:rsid w:val="00213164"/>
    <w:rsid w:val="00256A84"/>
    <w:rsid w:val="002A1907"/>
    <w:rsid w:val="002D119E"/>
    <w:rsid w:val="003B3582"/>
    <w:rsid w:val="004B48D9"/>
    <w:rsid w:val="00507DEC"/>
    <w:rsid w:val="00540022"/>
    <w:rsid w:val="0056769F"/>
    <w:rsid w:val="006260BC"/>
    <w:rsid w:val="006774ED"/>
    <w:rsid w:val="006C184A"/>
    <w:rsid w:val="006D2276"/>
    <w:rsid w:val="00711195"/>
    <w:rsid w:val="00722C24"/>
    <w:rsid w:val="007B37D7"/>
    <w:rsid w:val="007F66B2"/>
    <w:rsid w:val="00817012"/>
    <w:rsid w:val="00840FB2"/>
    <w:rsid w:val="00892CEA"/>
    <w:rsid w:val="008B1133"/>
    <w:rsid w:val="008B4795"/>
    <w:rsid w:val="008E66D0"/>
    <w:rsid w:val="008F6999"/>
    <w:rsid w:val="008F7700"/>
    <w:rsid w:val="00972C62"/>
    <w:rsid w:val="009D7EDF"/>
    <w:rsid w:val="009E082E"/>
    <w:rsid w:val="00A346C0"/>
    <w:rsid w:val="00B46320"/>
    <w:rsid w:val="00B94FD9"/>
    <w:rsid w:val="00BD00BA"/>
    <w:rsid w:val="00C408BA"/>
    <w:rsid w:val="00C476EB"/>
    <w:rsid w:val="00C859FB"/>
    <w:rsid w:val="00C864C3"/>
    <w:rsid w:val="00C92D22"/>
    <w:rsid w:val="00CA657C"/>
    <w:rsid w:val="00D26F8B"/>
    <w:rsid w:val="00DC1004"/>
    <w:rsid w:val="00DC7443"/>
    <w:rsid w:val="00DE1B8F"/>
    <w:rsid w:val="00DF2B60"/>
    <w:rsid w:val="00EB1156"/>
    <w:rsid w:val="00EB2D2D"/>
    <w:rsid w:val="00F60488"/>
    <w:rsid w:val="00F6370C"/>
    <w:rsid w:val="00F66087"/>
    <w:rsid w:val="00F757C1"/>
    <w:rsid w:val="00F95B00"/>
    <w:rsid w:val="00FA6807"/>
    <w:rsid w:val="00FD2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3CDF9"/>
  <w15:chartTrackingRefBased/>
  <w15:docId w15:val="{49B9B8CD-75E4-4439-A28E-9C5271A99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customXml" Target="ink/ink2.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customXml" Target="ink/ink1.xml"/><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5T12:28:03.1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1,'11'0,"-1"2,1 0,-1 0,1 1,-1 0,12 5,-11-3,0-1,1-1,-1 0,23 3,-13-5,-1-1,1 2,0 0,-1 1,1 1,30 11,-25-5,1 0,0-1,0-2,1-1,0-1,0-2,32 1,144-5,-431 1,238 0,0 0,1-1,-1-1,15-3,-12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5T12:28:00.9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0 128,'26'1,"-1"-1,0-2,0 0,1-1,-1-2,-1-1,33-11,-38 11,1 0,0 1,0 1,1 1,30-1,-28 3,3-2,49-13,-54 10,1 1,-1 1,37-1,-13 4,0-1,54-10,-58 7,0 1,0 3,75 6,-106-3,1 0,-1 1,0 0,17 8,-17-7,-1-1,0 1,1-2,0 1,16 1,7-3,-22-1,0 0,1 1,-1 0,0 0,-1 1,1 1,0 0,0 0,13 8,-12-5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48</Pages>
  <Words>2828</Words>
  <Characters>16120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19</cp:revision>
  <dcterms:created xsi:type="dcterms:W3CDTF">2024-01-24T09:56:00Z</dcterms:created>
  <dcterms:modified xsi:type="dcterms:W3CDTF">2024-01-25T14:01:00Z</dcterms:modified>
</cp:coreProperties>
</file>